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F1" w:rsidRDefault="002113E2" w:rsidP="00DB7CF1">
      <w:pPr>
        <w:shd w:val="clear" w:color="auto" w:fill="FFFFFF"/>
        <w:spacing w:after="160" w:line="157" w:lineRule="atLeast"/>
        <w:ind w:firstLine="708"/>
        <w:jc w:val="center"/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</w:pPr>
      <w:r>
        <w:rPr>
          <w:rFonts w:ascii="Century Gothic" w:eastAsia="Times New Roman" w:hAnsi="Century Gothic" w:cs="Calibri"/>
          <w:noProof/>
          <w:color w:val="222222"/>
          <w:sz w:val="20"/>
          <w:szCs w:val="20"/>
          <w:lang w:eastAsia="pt-BR"/>
        </w:rPr>
        <w:drawing>
          <wp:inline distT="0" distB="0" distL="0" distR="0">
            <wp:extent cx="2618740" cy="1268722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obrac_digital_2020_horizontal_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938" cy="127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CF1" w:rsidRDefault="00DB7CF1" w:rsidP="002113E2">
      <w:pPr>
        <w:shd w:val="clear" w:color="auto" w:fill="FFFFFF"/>
        <w:spacing w:after="160" w:line="157" w:lineRule="atLeast"/>
        <w:ind w:firstLine="708"/>
        <w:jc w:val="center"/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</w:pPr>
      <w:bookmarkStart w:id="0" w:name="_GoBack"/>
      <w:bookmarkEnd w:id="0"/>
    </w:p>
    <w:p w:rsidR="00DB7CF1" w:rsidRDefault="00DB7CF1" w:rsidP="00DB7CF1">
      <w:pPr>
        <w:shd w:val="clear" w:color="auto" w:fill="FFFFFF"/>
        <w:spacing w:after="160" w:line="157" w:lineRule="atLeast"/>
        <w:ind w:firstLine="708"/>
        <w:rPr>
          <w:rFonts w:ascii="Century Gothic" w:eastAsia="Times New Roman" w:hAnsi="Century Gothic" w:cs="Calibri"/>
          <w:b/>
          <w:color w:val="222222"/>
          <w:sz w:val="20"/>
          <w:szCs w:val="20"/>
          <w:lang w:eastAsia="pt-BR"/>
        </w:rPr>
      </w:pPr>
      <w:r>
        <w:rPr>
          <w:rFonts w:ascii="Century Gothic" w:eastAsia="Times New Roman" w:hAnsi="Century Gothic" w:cs="Calibri"/>
          <w:b/>
          <w:color w:val="222222"/>
          <w:sz w:val="20"/>
          <w:szCs w:val="20"/>
          <w:lang w:eastAsia="pt-BR"/>
        </w:rPr>
        <w:t>REGRAS SELEÇÃO</w:t>
      </w:r>
      <w:r w:rsidRPr="00DB7CF1">
        <w:rPr>
          <w:rFonts w:ascii="Century Gothic" w:eastAsia="Times New Roman" w:hAnsi="Century Gothic" w:cs="Calibri"/>
          <w:b/>
          <w:color w:val="222222"/>
          <w:sz w:val="20"/>
          <w:szCs w:val="20"/>
          <w:lang w:eastAsia="pt-BR"/>
        </w:rPr>
        <w:t xml:space="preserve"> TEMAS LIVRES – CONGRESSO VIRTUAL SOBRAC 2020</w:t>
      </w:r>
    </w:p>
    <w:p w:rsidR="00DB7CF1" w:rsidRPr="00DB7CF1" w:rsidRDefault="00DB7CF1" w:rsidP="00DB7CF1">
      <w:pPr>
        <w:shd w:val="clear" w:color="auto" w:fill="FFFFFF"/>
        <w:spacing w:after="160" w:line="157" w:lineRule="atLeast"/>
        <w:ind w:firstLine="708"/>
        <w:rPr>
          <w:rFonts w:ascii="Century Gothic" w:eastAsia="Times New Roman" w:hAnsi="Century Gothic" w:cs="Calibri"/>
          <w:b/>
          <w:color w:val="222222"/>
          <w:sz w:val="20"/>
          <w:szCs w:val="20"/>
          <w:lang w:eastAsia="pt-BR"/>
        </w:rPr>
      </w:pPr>
    </w:p>
    <w:p w:rsidR="00DB7CF1" w:rsidRPr="00335250" w:rsidRDefault="00DB7CF1" w:rsidP="00DB7CF1">
      <w:pPr>
        <w:shd w:val="clear" w:color="auto" w:fill="FFFFFF"/>
        <w:spacing w:after="160" w:line="157" w:lineRule="atLeast"/>
        <w:ind w:firstLine="708"/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</w:pPr>
      <w:r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>Est</w:t>
      </w:r>
      <w:r w:rsidRPr="00335250"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e </w:t>
      </w:r>
      <w:r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>a</w:t>
      </w:r>
      <w:r w:rsidRPr="00335250"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>no</w:t>
      </w:r>
      <w:r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>,</w:t>
      </w:r>
      <w:r w:rsidRPr="00335250"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 </w:t>
      </w:r>
      <w:r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devido a pandemia do novo </w:t>
      </w:r>
      <w:proofErr w:type="spellStart"/>
      <w:r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>coronavírus</w:t>
      </w:r>
      <w:proofErr w:type="spellEnd"/>
      <w:r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, não teremos o nosso Congresso de forma presencial, mas </w:t>
      </w:r>
      <w:r w:rsidRPr="00335250"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os temas livres </w:t>
      </w:r>
      <w:r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>são</w:t>
      </w:r>
      <w:r w:rsidRPr="00335250"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 </w:t>
      </w:r>
      <w:r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>uma parte importante e de destaque na programação científica do nosso evento virtual</w:t>
      </w:r>
      <w:r w:rsidRPr="00335250"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. Para isso, </w:t>
      </w:r>
      <w:r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foi imprescindível realizar algumas alterações na forma que os temas livres serão selecionados e apresentados. Como nos </w:t>
      </w:r>
      <w:r w:rsidRPr="00335250"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>anos anteriores, a seleção inicial dos temas</w:t>
      </w:r>
      <w:r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 será feita por </w:t>
      </w:r>
      <w:proofErr w:type="gramStart"/>
      <w:r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um </w:t>
      </w:r>
      <w:r w:rsidRPr="00335250"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 grupo</w:t>
      </w:r>
      <w:proofErr w:type="gramEnd"/>
      <w:r w:rsidRPr="00335250"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 de julgadores</w:t>
      </w:r>
      <w:r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 que não terão acesso aos</w:t>
      </w:r>
      <w:r w:rsidRPr="00335250"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 autores ou instituição onde o trabalho foi realizado, seguindo critérios quanto a originalidade, desenho e metodologia do trabalho, bem como a análise estatística e correlação entre dados obtidos e as conclusões apresentadas.</w:t>
      </w:r>
    </w:p>
    <w:p w:rsidR="00DB7CF1" w:rsidRPr="00335250" w:rsidRDefault="00DB7CF1" w:rsidP="00DB7CF1">
      <w:pPr>
        <w:shd w:val="clear" w:color="auto" w:fill="FFFFFF"/>
        <w:spacing w:after="160" w:line="157" w:lineRule="atLeast"/>
        <w:ind w:firstLine="708"/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</w:pPr>
      <w:r w:rsidRPr="00335250"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Após essa seleção inicial, </w:t>
      </w:r>
      <w:r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>serão definidos os 10 temas livres com as melhores notas independentemente da área, que concorrerão</w:t>
      </w:r>
      <w:r w:rsidRPr="00335250"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 a</w:t>
      </w:r>
      <w:r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o </w:t>
      </w:r>
      <w:r w:rsidRPr="00FC04AA">
        <w:rPr>
          <w:rFonts w:ascii="Century Gothic" w:eastAsia="Times New Roman" w:hAnsi="Century Gothic" w:cs="Calibri"/>
          <w:b/>
          <w:color w:val="222222"/>
          <w:sz w:val="20"/>
          <w:szCs w:val="20"/>
          <w:lang w:eastAsia="pt-BR"/>
        </w:rPr>
        <w:t xml:space="preserve">Prêmio Eduardo </w:t>
      </w:r>
      <w:proofErr w:type="spellStart"/>
      <w:r w:rsidRPr="00FC04AA">
        <w:rPr>
          <w:rFonts w:ascii="Century Gothic" w:eastAsia="Times New Roman" w:hAnsi="Century Gothic" w:cs="Calibri"/>
          <w:b/>
          <w:color w:val="222222"/>
          <w:sz w:val="20"/>
          <w:szCs w:val="20"/>
          <w:lang w:eastAsia="pt-BR"/>
        </w:rPr>
        <w:t>Sosa</w:t>
      </w:r>
      <w:proofErr w:type="spellEnd"/>
      <w:r w:rsidRPr="00FC2D7E">
        <w:rPr>
          <w:rFonts w:ascii="Century Gothic" w:eastAsia="Times New Roman" w:hAnsi="Century Gothic" w:cs="Calibri"/>
          <w:b/>
          <w:color w:val="222222"/>
          <w:sz w:val="20"/>
          <w:szCs w:val="20"/>
          <w:lang w:eastAsia="pt-BR"/>
        </w:rPr>
        <w:t xml:space="preserve"> de melhor tema livre do Congresso Virtual da SOBRAC2020</w:t>
      </w:r>
      <w:r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. </w:t>
      </w:r>
      <w:r w:rsidRPr="00335250"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>As sessões de tema</w:t>
      </w:r>
      <w:r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>s</w:t>
      </w:r>
      <w:r w:rsidRPr="00335250"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 livr</w:t>
      </w:r>
      <w:r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>es ocorrerão em horário nobre em nossa programação, d</w:t>
      </w:r>
      <w:r w:rsidRPr="00335250"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e forma que </w:t>
      </w:r>
      <w:r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>estes trabalhos possam ter destaque n</w:t>
      </w:r>
      <w:r w:rsidRPr="00335250"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o nosso </w:t>
      </w:r>
      <w:r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>evento.</w:t>
      </w:r>
    </w:p>
    <w:p w:rsidR="00DB7CF1" w:rsidRPr="00335250" w:rsidRDefault="00DB7CF1" w:rsidP="00DB7CF1">
      <w:pPr>
        <w:shd w:val="clear" w:color="auto" w:fill="FFFFFF"/>
        <w:spacing w:after="160" w:line="157" w:lineRule="atLeast"/>
        <w:ind w:firstLine="708"/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</w:pPr>
      <w:r w:rsidRPr="00335250"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Durante as sessões de temas livres, uma comissão de discussão e julgamento </w:t>
      </w:r>
      <w:proofErr w:type="gramStart"/>
      <w:r w:rsidRPr="00335250"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>com</w:t>
      </w:r>
      <w:r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>posta</w:t>
      </w:r>
      <w:proofErr w:type="gramEnd"/>
      <w:r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 por membros da SOBRAC com grande experiência em pesquisa clínica, utilizando critérios científicos associado a qualidade de apresentação, classificará os </w:t>
      </w:r>
      <w:r w:rsidRPr="00335250"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>três melhores temas livres apresentados.</w:t>
      </w:r>
    </w:p>
    <w:p w:rsidR="00DB7CF1" w:rsidRPr="00335250" w:rsidRDefault="00DB7CF1" w:rsidP="00DB7CF1">
      <w:pPr>
        <w:shd w:val="clear" w:color="auto" w:fill="FFFFFF"/>
        <w:spacing w:after="160" w:line="157" w:lineRule="atLeast"/>
        <w:ind w:firstLine="708"/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</w:pPr>
      <w:r w:rsidRPr="00335250"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Da mesma forma que em anos anteriores, </w:t>
      </w:r>
      <w:r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>os</w:t>
      </w:r>
      <w:r w:rsidRPr="00335250"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 melhores temas </w:t>
      </w:r>
      <w:r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serão premiados, </w:t>
      </w:r>
      <w:r w:rsidRPr="00335250"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>porém</w:t>
      </w:r>
      <w:r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>,</w:t>
      </w:r>
      <w:r w:rsidRPr="00335250"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 </w:t>
      </w:r>
      <w:r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este ano a SOBRAC premiará também o terceiro colocado. </w:t>
      </w:r>
      <w:r w:rsidRPr="00691136">
        <w:rPr>
          <w:rFonts w:ascii="Century Gothic" w:eastAsia="Times New Roman" w:hAnsi="Century Gothic" w:cs="Calibri"/>
          <w:b/>
          <w:color w:val="222222"/>
          <w:sz w:val="20"/>
          <w:szCs w:val="20"/>
          <w:lang w:eastAsia="pt-BR"/>
        </w:rPr>
        <w:t>O melhor tema será premiado com o valor de R$ 10.000,00</w:t>
      </w:r>
      <w:r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, </w:t>
      </w:r>
      <w:r w:rsidRPr="00335250"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o </w:t>
      </w:r>
      <w:r w:rsidRPr="00691136">
        <w:rPr>
          <w:rFonts w:ascii="Century Gothic" w:eastAsia="Times New Roman" w:hAnsi="Century Gothic" w:cs="Calibri"/>
          <w:b/>
          <w:color w:val="222222"/>
          <w:sz w:val="20"/>
          <w:szCs w:val="20"/>
          <w:lang w:eastAsia="pt-BR"/>
        </w:rPr>
        <w:t>segundo melhor com o valor de R$ 7.000,00</w:t>
      </w:r>
      <w:r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 e o </w:t>
      </w:r>
      <w:r w:rsidRPr="00691136">
        <w:rPr>
          <w:rFonts w:ascii="Century Gothic" w:eastAsia="Times New Roman" w:hAnsi="Century Gothic" w:cs="Calibri"/>
          <w:b/>
          <w:color w:val="222222"/>
          <w:sz w:val="20"/>
          <w:szCs w:val="20"/>
          <w:lang w:eastAsia="pt-BR"/>
        </w:rPr>
        <w:t>terceiro colocado com o valor de R$ 5.000,00</w:t>
      </w:r>
      <w:r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. </w:t>
      </w:r>
      <w:r w:rsidRPr="00335250"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 Os prêmios em dinheiro serão pagos pela SOBRAC </w:t>
      </w:r>
      <w:r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como incentivo à pesquisa </w:t>
      </w:r>
      <w:r w:rsidRPr="00335250"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>e não por empresas patrocinadoras.</w:t>
      </w:r>
    </w:p>
    <w:p w:rsidR="00DB7CF1" w:rsidRPr="00335250" w:rsidRDefault="00DB7CF1" w:rsidP="00DB7CF1">
      <w:pPr>
        <w:shd w:val="clear" w:color="auto" w:fill="FFFFFF"/>
        <w:spacing w:after="160" w:line="157" w:lineRule="atLeast"/>
        <w:ind w:firstLine="708"/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</w:pPr>
      <w:r w:rsidRPr="00335250"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Além desses, serão selecionados os melhores temas (baseados nas notas de julgamento) </w:t>
      </w:r>
      <w:r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em cada área </w:t>
      </w:r>
      <w:r w:rsidRPr="00335250"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 xml:space="preserve">que serão apresentados na forma de </w:t>
      </w:r>
      <w:r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>e-</w:t>
      </w:r>
      <w:r w:rsidRPr="00335250"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>pôster.</w:t>
      </w:r>
    </w:p>
    <w:p w:rsidR="00DB7CF1" w:rsidRPr="00335250" w:rsidRDefault="00DB7CF1" w:rsidP="00DB7CF1">
      <w:pPr>
        <w:shd w:val="clear" w:color="auto" w:fill="FFFFFF"/>
        <w:spacing w:after="160" w:line="157" w:lineRule="atLeast"/>
        <w:ind w:firstLine="708"/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</w:pPr>
      <w:r w:rsidRPr="00335250"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>Dessa forma, buscamos incentivar a produção científica entre os membros de nossa sociedade.</w:t>
      </w:r>
    </w:p>
    <w:p w:rsidR="00DB7CF1" w:rsidRPr="00335250" w:rsidRDefault="00DB7CF1" w:rsidP="00DB7CF1">
      <w:pPr>
        <w:shd w:val="clear" w:color="auto" w:fill="FFFFFF"/>
        <w:spacing w:after="160" w:line="157" w:lineRule="atLeast"/>
        <w:ind w:firstLine="708"/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</w:pPr>
      <w:r w:rsidRPr="00335250">
        <w:rPr>
          <w:rFonts w:ascii="Century Gothic" w:eastAsia="Times New Roman" w:hAnsi="Century Gothic" w:cs="Calibri"/>
          <w:color w:val="222222"/>
          <w:sz w:val="20"/>
          <w:szCs w:val="20"/>
          <w:lang w:eastAsia="pt-BR"/>
        </w:rPr>
        <w:t>Atenciosamente,</w:t>
      </w:r>
    </w:p>
    <w:p w:rsidR="00DB7CF1" w:rsidRPr="00335250" w:rsidRDefault="00DB7CF1" w:rsidP="00DB7CF1">
      <w:pPr>
        <w:shd w:val="clear" w:color="auto" w:fill="FFFFFF"/>
        <w:spacing w:line="157" w:lineRule="atLeast"/>
        <w:ind w:firstLine="709"/>
        <w:rPr>
          <w:rFonts w:ascii="Century Gothic" w:eastAsia="Times New Roman" w:hAnsi="Century Gothic" w:cs="Calibri"/>
          <w:b/>
          <w:color w:val="222222"/>
          <w:sz w:val="20"/>
          <w:szCs w:val="20"/>
          <w:lang w:eastAsia="pt-BR"/>
        </w:rPr>
      </w:pPr>
      <w:r w:rsidRPr="00335250">
        <w:rPr>
          <w:rFonts w:ascii="Century Gothic" w:eastAsia="Times New Roman" w:hAnsi="Century Gothic" w:cs="Calibri"/>
          <w:b/>
          <w:color w:val="222222"/>
          <w:sz w:val="20"/>
          <w:szCs w:val="20"/>
          <w:lang w:eastAsia="pt-BR"/>
        </w:rPr>
        <w:t>Comissão Científica</w:t>
      </w:r>
    </w:p>
    <w:p w:rsidR="00DB7CF1" w:rsidRPr="00335250" w:rsidRDefault="00DB7CF1" w:rsidP="00DB7CF1">
      <w:pPr>
        <w:shd w:val="clear" w:color="auto" w:fill="FFFFFF"/>
        <w:spacing w:line="157" w:lineRule="atLeast"/>
        <w:ind w:firstLine="709"/>
        <w:rPr>
          <w:rFonts w:ascii="Century Gothic" w:eastAsia="Times New Roman" w:hAnsi="Century Gothic" w:cs="Calibri"/>
          <w:b/>
          <w:color w:val="222222"/>
          <w:sz w:val="20"/>
          <w:szCs w:val="20"/>
          <w:lang w:eastAsia="pt-BR"/>
        </w:rPr>
      </w:pPr>
      <w:r>
        <w:rPr>
          <w:rFonts w:ascii="Century Gothic" w:eastAsia="Times New Roman" w:hAnsi="Century Gothic" w:cs="Calibri"/>
          <w:b/>
          <w:color w:val="222222"/>
          <w:sz w:val="20"/>
          <w:szCs w:val="20"/>
          <w:lang w:eastAsia="pt-BR"/>
        </w:rPr>
        <w:t>CONGRESSO VIRTUAL SOBRAC 2020</w:t>
      </w:r>
    </w:p>
    <w:p w:rsidR="00E249ED" w:rsidRPr="00DB7CF1" w:rsidRDefault="00E249ED" w:rsidP="00DB7CF1"/>
    <w:sectPr w:rsidR="00E249ED" w:rsidRPr="00DB7C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F1"/>
    <w:rsid w:val="002113E2"/>
    <w:rsid w:val="00DB7CF1"/>
    <w:rsid w:val="00E2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AE4B2-F88E-442B-9D27-AC84746C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CF1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B7C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B7C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B7CF1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C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</dc:creator>
  <cp:keywords/>
  <dc:description/>
  <cp:lastModifiedBy>RAFAELA</cp:lastModifiedBy>
  <cp:revision>2</cp:revision>
  <dcterms:created xsi:type="dcterms:W3CDTF">2020-08-24T18:59:00Z</dcterms:created>
  <dcterms:modified xsi:type="dcterms:W3CDTF">2020-09-11T13:05:00Z</dcterms:modified>
</cp:coreProperties>
</file>